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40" w:rsidRDefault="002F7A40" w:rsidP="002F7A40">
      <w:pPr>
        <w:ind w:left="-284"/>
        <w:rPr>
          <w:b/>
          <w:sz w:val="24"/>
          <w:szCs w:val="24"/>
        </w:rPr>
      </w:pPr>
      <w:r w:rsidRPr="002F7A40">
        <w:rPr>
          <w:b/>
          <w:sz w:val="24"/>
          <w:szCs w:val="24"/>
        </w:rPr>
        <w:t>WS 2016/17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 w:rsidRPr="002F7A40">
        <w:rPr>
          <w:b/>
        </w:rPr>
        <w:t>I</w:t>
      </w:r>
      <w:r w:rsidRPr="002F7A40">
        <w:rPr>
          <w:b/>
        </w:rPr>
        <w:t>nternationaler Menschenrechtsschutz in Krisengebieten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>Inhalt: Grundbegriffe des allgemeinen Völkerrechts und des humanitären Völkerrechts; systematische Einordnung der Menschenrechte und Menschenrechtsabkommen (Vereinte Nationen, Europa, Afrika, Asien, Arabische Welt); Darstellung und Auseinandersetzung mit aktuellen humanitären Katastrophen: Palästina; Syrien; Irak; Libyen; Islamischer Staat; Somalia; Lage der Flüchtlinge in Europa; Myanmar; Ukraine-Russland. Auf aktuelle Ereignisse wird im Kurs Bezug genommen und ggfs. das Seminarprogramm der aktuellen internationalen Lage angepasst.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>Termine: WS 16/17; ab Donnerstag den 06.10. von 14:30 Uhr bis 17:45 Uhr; Raum 03.2.052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 w:rsidRPr="002F7A40">
        <w:rPr>
          <w:b/>
        </w:rPr>
        <w:t>Die Rolle von Nichtregierungsorganisationen beim Schutz von Menschenrechten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 xml:space="preserve">Inhalt: Bei der täglichen Umsetzung bzw. Überwachung der Einhaltung von Menschenrechten spielen Nichtregierungsorganisationen eine zentrale Rolle. Der Kurs stellt wichtige Menschenrechtsorganisationen vor (bspw. Human </w:t>
      </w:r>
      <w:proofErr w:type="spellStart"/>
      <w:r>
        <w:t>Rights</w:t>
      </w:r>
      <w:proofErr w:type="spellEnd"/>
      <w:r>
        <w:t xml:space="preserve"> Watch, Amnesty International, Arbeitskreis Deutscher Bildungsstätten, Internationale Liga der Menschenrechte, </w:t>
      </w:r>
      <w:proofErr w:type="spellStart"/>
      <w:r>
        <w:t>ProAsyl</w:t>
      </w:r>
      <w:proofErr w:type="spellEnd"/>
      <w:r>
        <w:t xml:space="preserve">, Gesellschaft für bedrohte Völker, </w:t>
      </w:r>
      <w:proofErr w:type="spellStart"/>
      <w:r>
        <w:t>Terre</w:t>
      </w:r>
      <w:proofErr w:type="spellEnd"/>
      <w:r>
        <w:t xml:space="preserve"> des </w:t>
      </w:r>
      <w:proofErr w:type="spellStart"/>
      <w:r>
        <w:t>Femmes</w:t>
      </w:r>
      <w:proofErr w:type="spellEnd"/>
      <w:r>
        <w:t xml:space="preserve">, </w:t>
      </w:r>
      <w:proofErr w:type="spellStart"/>
      <w:r>
        <w:t>Terre</w:t>
      </w:r>
      <w:proofErr w:type="spellEnd"/>
      <w:r>
        <w:t xml:space="preserve"> des Hommes). Untersucht werden Arbeitsweisen, rechtliche Grundlagen und Einflussmöglichkeiten im internationalen Menschenrechtsdiskurs.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 xml:space="preserve">Termine: WS 16/17; Blockseminar vom 23.01. bis 27.01.2016, 10:00 Uhr bis 18:00 Uhr Vorbesprechungstermine: Montag den 21.11.und Montag den 05.12.2016, jeweils 16:15 Uhr bis 17:45Uhr;   Raum: </w:t>
      </w:r>
      <w:proofErr w:type="spellStart"/>
      <w:r>
        <w:t>Vorbe</w:t>
      </w:r>
      <w:proofErr w:type="spellEnd"/>
      <w:r>
        <w:t>. 03.1.001 / Block 03.E.001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 w:rsidRPr="002F7A40">
        <w:rPr>
          <w:b/>
        </w:rPr>
        <w:t>Ausgewählte Urteile aus dem Verfassungs- und Verwaltungsrecht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 xml:space="preserve">Inhalt: Der Kurs stellt eine Einführung in das Verfassungs- und </w:t>
      </w:r>
      <w:proofErr w:type="spellStart"/>
      <w:r>
        <w:t>Verwaltungsrechtdar</w:t>
      </w:r>
      <w:proofErr w:type="spellEnd"/>
      <w:r>
        <w:t>. Im Verfassungsrecht werden dabei die Themen behandelt, die im späteren Berufsleben von besonderer Bedeutung sind. Hierzu werden wichtige Urteile behandelt und in den jeweils rechtlichen Kontext gestellt: menschenwürdiges Existenzminimum mit Blick auf Leistungen nachdem SGB II, Religionsfreiheit, Einschränkung des Asylrechts, das Bild von Ehe und Familie anhand gleichgeschlechtlicher Lebenspartnerschaften</w:t>
      </w:r>
      <w:r>
        <w:rPr>
          <w:b/>
          <w:sz w:val="24"/>
          <w:szCs w:val="24"/>
        </w:rPr>
        <w:t xml:space="preserve"> </w:t>
      </w:r>
      <w:r>
        <w:t>etc. Der verwaltungsrechtliche Teil enthält vorrangig praxisorientierte Übungsfälle, insbesondere für die Kommunikation mit Behörden und die Geltendmachung von Rechten gegenüber Behörden.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>Termine: WS 16/17; ab Montag den 10.10. von 14:30 Uhr bis 16:00 Uhr; Raum: 03.1.001 Hörsaal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 w:rsidRPr="002F7A40">
        <w:rPr>
          <w:b/>
        </w:rPr>
        <w:t>Einführung in das Recht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>I</w:t>
      </w:r>
      <w:r>
        <w:t>nhalt: Die Veranstaltung führt in die Grundlagen des Rechts ein. Sie beschäf</w:t>
      </w:r>
      <w:r>
        <w:t>tigt sich mit folgenden Fragen:</w:t>
      </w:r>
      <w:r>
        <w:t>• Inwieweit ist Recht f</w:t>
      </w:r>
      <w:r>
        <w:t>ür die Soziale Arbeit relevant</w:t>
      </w:r>
      <w:proofErr w:type="gramStart"/>
      <w:r>
        <w:t>?</w:t>
      </w:r>
      <w:r>
        <w:t>•</w:t>
      </w:r>
      <w:proofErr w:type="gramEnd"/>
      <w:r>
        <w:t xml:space="preserve"> Welche Systematik liegt dem Recht und daraus ableitbaren An</w:t>
      </w:r>
      <w:r>
        <w:t>sprüchen zugrunde?• Wie denken Jurist*innen?</w:t>
      </w:r>
      <w:r>
        <w:t>• Was bedeutet das für die Kooperatio</w:t>
      </w:r>
      <w:r>
        <w:t xml:space="preserve">n mit Behörden, Gerichten </w:t>
      </w:r>
      <w:proofErr w:type="spellStart"/>
      <w:r>
        <w:t>etc.?</w:t>
      </w:r>
      <w:r>
        <w:t>Ziel</w:t>
      </w:r>
      <w:proofErr w:type="spellEnd"/>
      <w:r>
        <w:t xml:space="preserve"> der Veranstaltung ist es, unabhängig von einzelnen Rechtsgebieten, für die Soziale Arbeit relevante Grundlagen des Rechts zu </w:t>
      </w:r>
      <w:proofErr w:type="spellStart"/>
      <w:r>
        <w:t>vermitteln.Im</w:t>
      </w:r>
      <w:proofErr w:type="spellEnd"/>
      <w:r>
        <w:t xml:space="preserve"> anschließenden Modul G 4.3 erfolgt - je nach gewähltem Seminar – die Einführung in die spezifischen Grundlagen der Menschenrechte, des Familienrechts, des Sozialrechts und des Strafrechts.</w:t>
      </w:r>
    </w:p>
    <w:p w:rsidR="002F7A40" w:rsidRDefault="002F7A40" w:rsidP="002F7A40">
      <w:pPr>
        <w:ind w:left="-284"/>
        <w:rPr>
          <w:b/>
          <w:sz w:val="24"/>
          <w:szCs w:val="24"/>
        </w:rPr>
      </w:pPr>
      <w:r>
        <w:t>Termine: WS 16/17</w:t>
      </w:r>
      <w:r>
        <w:rPr>
          <w:b/>
          <w:sz w:val="24"/>
          <w:szCs w:val="24"/>
        </w:rPr>
        <w:t xml:space="preserve"> </w:t>
      </w:r>
      <w:r>
        <w:t>ab Montag, den 10.10. von 11:00 Uhr bis 12:30; Raum 03.1.043</w:t>
      </w:r>
    </w:p>
    <w:p w:rsidR="00223A4D" w:rsidRPr="002F7A40" w:rsidRDefault="002F7A40" w:rsidP="002F7A40">
      <w:pPr>
        <w:ind w:left="-284"/>
        <w:rPr>
          <w:b/>
          <w:sz w:val="24"/>
          <w:szCs w:val="24"/>
        </w:rPr>
      </w:pPr>
      <w:bookmarkStart w:id="0" w:name="_GoBack"/>
      <w:bookmarkEnd w:id="0"/>
      <w:r>
        <w:t>ab Donnerstag, den 06.10. von 11:00 Uhr bis 12:30; Raum 03.E.001 Hörsaal</w:t>
      </w:r>
    </w:p>
    <w:sectPr w:rsidR="00223A4D" w:rsidRPr="002F7A40" w:rsidSect="002F7A4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40"/>
    <w:rsid w:val="00223A4D"/>
    <w:rsid w:val="002F7A40"/>
    <w:rsid w:val="00E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2DC4"/>
  </w:style>
  <w:style w:type="paragraph" w:styleId="berschrift1">
    <w:name w:val="heading 1"/>
    <w:basedOn w:val="Standard"/>
    <w:next w:val="Standard"/>
    <w:link w:val="berschrift1Zchn"/>
    <w:uiPriority w:val="9"/>
    <w:qFormat/>
    <w:rsid w:val="00E92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2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2DC4"/>
    <w:pPr>
      <w:outlineLvl w:val="9"/>
    </w:pPr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2DC4"/>
  </w:style>
  <w:style w:type="paragraph" w:styleId="berschrift1">
    <w:name w:val="heading 1"/>
    <w:basedOn w:val="Standard"/>
    <w:next w:val="Standard"/>
    <w:link w:val="berschrift1Zchn"/>
    <w:uiPriority w:val="9"/>
    <w:qFormat/>
    <w:rsid w:val="00E92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2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2DC4"/>
    <w:pPr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2017-02-07T19:51:00Z</dcterms:created>
  <dcterms:modified xsi:type="dcterms:W3CDTF">2017-02-07T19:54:00Z</dcterms:modified>
</cp:coreProperties>
</file>